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75646" w:rsidP="00E75646">
      <w:pPr>
        <w:spacing w:after="0" w:line="480" w:lineRule="auto"/>
        <w:ind w:firstLine="720"/>
        <w:jc w:val="center"/>
        <w:rPr>
          <w:rFonts w:ascii="Times New Roman" w:hAnsi="Times New Roman" w:cs="Times New Roman"/>
          <w:color w:val="000000" w:themeColor="text1"/>
          <w:sz w:val="24"/>
          <w:szCs w:val="24"/>
        </w:rPr>
      </w:pPr>
    </w:p>
    <w:p w:rsidR="00E75646" w:rsidP="00E75646">
      <w:pPr>
        <w:spacing w:after="0" w:line="480" w:lineRule="auto"/>
        <w:ind w:firstLine="720"/>
        <w:jc w:val="center"/>
        <w:rPr>
          <w:rFonts w:ascii="Times New Roman" w:hAnsi="Times New Roman" w:cs="Times New Roman"/>
          <w:color w:val="000000" w:themeColor="text1"/>
          <w:sz w:val="24"/>
          <w:szCs w:val="24"/>
        </w:rPr>
      </w:pPr>
    </w:p>
    <w:p w:rsidR="00E75646" w:rsidP="00E75646">
      <w:pPr>
        <w:spacing w:after="0" w:line="480" w:lineRule="auto"/>
        <w:ind w:firstLine="720"/>
        <w:jc w:val="center"/>
        <w:rPr>
          <w:rFonts w:ascii="Times New Roman" w:hAnsi="Times New Roman" w:cs="Times New Roman"/>
          <w:color w:val="000000" w:themeColor="text1"/>
          <w:sz w:val="24"/>
          <w:szCs w:val="24"/>
        </w:rPr>
      </w:pPr>
    </w:p>
    <w:p w:rsidR="00E75646" w:rsidP="00E75646">
      <w:pPr>
        <w:spacing w:after="0" w:line="480" w:lineRule="auto"/>
        <w:ind w:firstLine="720"/>
        <w:jc w:val="center"/>
        <w:rPr>
          <w:rFonts w:ascii="Times New Roman" w:hAnsi="Times New Roman" w:cs="Times New Roman"/>
          <w:color w:val="000000" w:themeColor="text1"/>
          <w:sz w:val="24"/>
          <w:szCs w:val="24"/>
        </w:rPr>
      </w:pPr>
    </w:p>
    <w:p w:rsidR="00E75646" w:rsidP="00E75646">
      <w:pPr>
        <w:spacing w:after="0" w:line="480" w:lineRule="auto"/>
        <w:ind w:firstLine="720"/>
        <w:jc w:val="center"/>
        <w:rPr>
          <w:rFonts w:ascii="Times New Roman" w:hAnsi="Times New Roman" w:cs="Times New Roman"/>
          <w:color w:val="000000" w:themeColor="text1"/>
          <w:sz w:val="24"/>
          <w:szCs w:val="24"/>
        </w:rPr>
      </w:pPr>
    </w:p>
    <w:p w:rsidR="00E75646" w:rsidP="00E75646">
      <w:pPr>
        <w:spacing w:after="0" w:line="480" w:lineRule="auto"/>
        <w:ind w:firstLine="720"/>
        <w:jc w:val="center"/>
        <w:rPr>
          <w:rFonts w:ascii="Times New Roman" w:hAnsi="Times New Roman" w:cs="Times New Roman"/>
          <w:color w:val="000000" w:themeColor="text1"/>
          <w:sz w:val="24"/>
          <w:szCs w:val="24"/>
        </w:rPr>
      </w:pPr>
    </w:p>
    <w:p w:rsidR="00E75646" w:rsidP="00E75646">
      <w:pPr>
        <w:spacing w:after="0" w:line="480" w:lineRule="auto"/>
        <w:ind w:firstLine="720"/>
        <w:jc w:val="center"/>
        <w:rPr>
          <w:rFonts w:ascii="Times New Roman" w:hAnsi="Times New Roman" w:cs="Times New Roman"/>
          <w:color w:val="000000" w:themeColor="text1"/>
          <w:sz w:val="24"/>
          <w:szCs w:val="24"/>
        </w:rPr>
      </w:pPr>
    </w:p>
    <w:p w:rsidR="00E75646" w:rsidP="00E75646">
      <w:pPr>
        <w:spacing w:after="0" w:line="480" w:lineRule="auto"/>
        <w:ind w:firstLine="720"/>
        <w:jc w:val="center"/>
        <w:rPr>
          <w:rFonts w:ascii="Times New Roman" w:hAnsi="Times New Roman" w:cs="Times New Roman"/>
          <w:color w:val="000000" w:themeColor="text1"/>
          <w:sz w:val="24"/>
          <w:szCs w:val="24"/>
        </w:rPr>
      </w:pPr>
    </w:p>
    <w:p w:rsidR="00E75646" w:rsidP="00E75646">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Green New Deal</w:t>
      </w:r>
    </w:p>
    <w:p w:rsidR="00E75646" w:rsidP="00E75646">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E75646" w:rsidP="00E75646">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Instructor’s Name</w:t>
      </w:r>
    </w:p>
    <w:p w:rsidR="00E75646" w:rsidP="00E75646">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E7564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E75646" w:rsidRPr="00E75646" w:rsidP="00E75646">
      <w:pPr>
        <w:spacing w:after="0" w:line="480" w:lineRule="auto"/>
        <w:ind w:firstLine="720"/>
        <w:rPr>
          <w:rFonts w:ascii="Times New Roman" w:hAnsi="Times New Roman" w:cs="Times New Roman"/>
          <w:b/>
          <w:color w:val="000000" w:themeColor="text1"/>
          <w:sz w:val="24"/>
          <w:szCs w:val="24"/>
        </w:rPr>
      </w:pPr>
      <w:r w:rsidRPr="00E75646">
        <w:rPr>
          <w:rFonts w:ascii="Times New Roman" w:hAnsi="Times New Roman" w:cs="Times New Roman"/>
          <w:b/>
          <w:color w:val="000000" w:themeColor="text1"/>
          <w:sz w:val="24"/>
          <w:szCs w:val="24"/>
        </w:rPr>
        <w:t>Introduction</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 xml:space="preserve">The Green New Deal document presents a very crucial presentation that should be utilized by nations and the entire world in efforts to prevent global environmental degradation. This deal was adopted in the year 2007 as one of the ways to save the world from the series of </w:t>
      </w:r>
      <w:r w:rsidRPr="00E75646">
        <w:rPr>
          <w:rFonts w:ascii="Times New Roman" w:hAnsi="Times New Roman" w:cs="Times New Roman"/>
          <w:color w:val="000000" w:themeColor="text1"/>
          <w:sz w:val="24"/>
          <w:szCs w:val="24"/>
        </w:rPr>
        <w:t>calamities</w:t>
      </w:r>
      <w:r w:rsidRPr="00E75646">
        <w:rPr>
          <w:rFonts w:ascii="Times New Roman" w:hAnsi="Times New Roman" w:cs="Times New Roman"/>
          <w:color w:val="000000" w:themeColor="text1"/>
          <w:sz w:val="24"/>
          <w:szCs w:val="24"/>
        </w:rPr>
        <w:t xml:space="preserve"> occurring as a result of </w:t>
      </w:r>
      <w:r w:rsidRPr="00E75646">
        <w:rPr>
          <w:rFonts w:ascii="Times New Roman" w:hAnsi="Times New Roman" w:cs="Times New Roman"/>
          <w:color w:val="000000" w:themeColor="text1"/>
          <w:sz w:val="24"/>
          <w:szCs w:val="24"/>
        </w:rPr>
        <w:t>adverse</w:t>
      </w:r>
      <w:r w:rsidRPr="00E75646">
        <w:rPr>
          <w:rFonts w:ascii="Times New Roman" w:hAnsi="Times New Roman" w:cs="Times New Roman"/>
          <w:color w:val="000000" w:themeColor="text1"/>
          <w:sz w:val="24"/>
          <w:szCs w:val="24"/>
        </w:rPr>
        <w:t xml:space="preserve"> climatic changes. The Green New Deal seems to offer one of the most serious mitigation methods to problems such as greenhouse </w:t>
      </w:r>
      <w:r w:rsidRPr="00E75646">
        <w:rPr>
          <w:rFonts w:ascii="Times New Roman" w:hAnsi="Times New Roman" w:cs="Times New Roman"/>
          <w:color w:val="000000" w:themeColor="text1"/>
          <w:sz w:val="24"/>
          <w:szCs w:val="24"/>
        </w:rPr>
        <w:t>emissions</w:t>
      </w:r>
      <w:r w:rsidRPr="00E75646">
        <w:rPr>
          <w:rFonts w:ascii="Times New Roman" w:hAnsi="Times New Roman" w:cs="Times New Roman"/>
          <w:color w:val="000000" w:themeColor="text1"/>
          <w:sz w:val="24"/>
          <w:szCs w:val="24"/>
        </w:rPr>
        <w:t>.</w:t>
      </w:r>
      <w:r w:rsidRPr="00E75646">
        <w:rPr>
          <w:rFonts w:ascii="Times New Roman" w:hAnsi="Times New Roman" w:cs="Times New Roman"/>
          <w:color w:val="000000" w:themeColor="text1"/>
          <w:sz w:val="24"/>
          <w:szCs w:val="24"/>
        </w:rPr>
        <w:t xml:space="preserve"> While this </w:t>
      </w:r>
      <w:r w:rsidRPr="00E75646">
        <w:rPr>
          <w:rFonts w:ascii="Times New Roman" w:hAnsi="Times New Roman" w:cs="Times New Roman"/>
          <w:color w:val="000000" w:themeColor="text1"/>
          <w:sz w:val="24"/>
          <w:szCs w:val="24"/>
        </w:rPr>
        <w:t>docu</w:t>
      </w:r>
      <w:r w:rsidRPr="00E75646">
        <w:rPr>
          <w:rFonts w:ascii="Times New Roman" w:hAnsi="Times New Roman" w:cs="Times New Roman"/>
          <w:color w:val="000000" w:themeColor="text1"/>
          <w:sz w:val="24"/>
          <w:szCs w:val="24"/>
        </w:rPr>
        <w:t>ment</w:t>
      </w:r>
      <w:r w:rsidRPr="00E75646">
        <w:rPr>
          <w:rFonts w:ascii="Times New Roman" w:hAnsi="Times New Roman" w:cs="Times New Roman"/>
          <w:color w:val="000000" w:themeColor="text1"/>
          <w:sz w:val="24"/>
          <w:szCs w:val="24"/>
        </w:rPr>
        <w:t xml:space="preserve"> seems to provide the most applicable action plan for solving the climate change dilemma, it also seems to have some drawbacks in its applicability. This paper discusses the seriousness of the Green New Deal as well as its weakness and reasons why it might be hard to be applied. 
</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 xml:space="preserve">This document begins by identifying the areas and reasons that have contributed to the great climatic changes in the world. Human activities have been cited as the dominant cause of climatic changes for a long time. The document also notices that the continuation of these activities without a well-thought control are likely to deteriorate human lives to very high and desperate levels. Some of the most serious problems cited by the document include the surging of sea levels, severe wildfires, droughts, as well as severe storms. Besides, it may also lead to high levels of decline in </w:t>
      </w:r>
      <w:r w:rsidRPr="00E75646">
        <w:rPr>
          <w:rFonts w:ascii="Times New Roman" w:hAnsi="Times New Roman" w:cs="Times New Roman"/>
          <w:color w:val="000000" w:themeColor="text1"/>
          <w:sz w:val="24"/>
          <w:szCs w:val="24"/>
        </w:rPr>
        <w:t>economic</w:t>
      </w:r>
      <w:r w:rsidRPr="00E75646">
        <w:rPr>
          <w:rFonts w:ascii="Times New Roman" w:hAnsi="Times New Roman" w:cs="Times New Roman"/>
          <w:color w:val="000000" w:themeColor="text1"/>
          <w:sz w:val="24"/>
          <w:szCs w:val="24"/>
        </w:rPr>
        <w:t xml:space="preserve"> output in the United States and the world, massive destruction of infrastructure, and threatening the peace of mind of a large population of people. 
</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 xml:space="preserve">The truth about these calamities is very evident in many ways. Today, </w:t>
      </w:r>
      <w:r w:rsidRPr="00E75646">
        <w:rPr>
          <w:rFonts w:ascii="Times New Roman" w:hAnsi="Times New Roman" w:cs="Times New Roman"/>
          <w:color w:val="000000" w:themeColor="text1"/>
          <w:sz w:val="24"/>
          <w:szCs w:val="24"/>
        </w:rPr>
        <w:t>we find</w:t>
      </w:r>
      <w:r w:rsidRPr="00E75646">
        <w:rPr>
          <w:rFonts w:ascii="Times New Roman" w:hAnsi="Times New Roman" w:cs="Times New Roman"/>
          <w:color w:val="000000" w:themeColor="text1"/>
          <w:sz w:val="24"/>
          <w:szCs w:val="24"/>
        </w:rPr>
        <w:t xml:space="preserve"> ourselves in a series of adverse events </w:t>
      </w:r>
      <w:r w:rsidRPr="00E75646">
        <w:rPr>
          <w:rFonts w:ascii="Times New Roman" w:hAnsi="Times New Roman" w:cs="Times New Roman"/>
          <w:b/>
          <w:color w:val="000000" w:themeColor="text1"/>
          <w:sz w:val="24"/>
          <w:szCs w:val="24"/>
        </w:rPr>
        <w:t>that are seemingly closely related.</w:t>
      </w:r>
      <w:r w:rsidRPr="00E75646">
        <w:rPr>
          <w:rFonts w:ascii="Times New Roman" w:hAnsi="Times New Roman" w:cs="Times New Roman"/>
          <w:color w:val="000000" w:themeColor="text1"/>
          <w:sz w:val="24"/>
          <w:szCs w:val="24"/>
        </w:rPr>
        <w:t xml:space="preserve"> </w:t>
      </w:r>
      <w:r w:rsidRPr="00E75646">
        <w:rPr>
          <w:rFonts w:ascii="Times New Roman" w:hAnsi="Times New Roman" w:cs="Times New Roman"/>
          <w:color w:val="000000" w:themeColor="text1"/>
          <w:sz w:val="24"/>
          <w:szCs w:val="24"/>
        </w:rPr>
        <w:t>Wildfires.</w:t>
      </w:r>
      <w:r w:rsidRPr="00E75646">
        <w:rPr>
          <w:rFonts w:ascii="Times New Roman" w:hAnsi="Times New Roman" w:cs="Times New Roman"/>
          <w:color w:val="000000" w:themeColor="text1"/>
          <w:sz w:val="24"/>
          <w:szCs w:val="24"/>
        </w:rPr>
        <w:t xml:space="preserve"> For instance, according to </w:t>
      </w:r>
      <w:r w:rsidRPr="00E75646">
        <w:rPr>
          <w:rFonts w:ascii="Times New Roman" w:hAnsi="Times New Roman" w:cs="Times New Roman"/>
          <w:color w:val="000000" w:themeColor="text1"/>
          <w:sz w:val="24"/>
          <w:szCs w:val="24"/>
        </w:rPr>
        <w:t>Baker,</w:t>
      </w:r>
      <w:r w:rsidRPr="00E75646">
        <w:rPr>
          <w:rFonts w:ascii="Times New Roman" w:hAnsi="Times New Roman" w:cs="Times New Roman"/>
          <w:color w:val="000000" w:themeColor="text1"/>
          <w:sz w:val="24"/>
          <w:szCs w:val="24"/>
        </w:rPr>
        <w:t xml:space="preserve"> (2020), the Americans had cleared seven eighths (7/8) of the American woodlands by the 1930s. As a result, a sixth (1\6) of American topsoil was exposed to being carried away during the ecological crisis of the Dust Blow. However, the dust storms could be seen as </w:t>
      </w:r>
      <w:r w:rsidRPr="00E75646">
        <w:rPr>
          <w:rFonts w:ascii="Times New Roman" w:hAnsi="Times New Roman" w:cs="Times New Roman"/>
          <w:color w:val="000000" w:themeColor="text1"/>
          <w:sz w:val="24"/>
          <w:szCs w:val="24"/>
        </w:rPr>
        <w:t xml:space="preserve">pretty much human-made disaster; despite knowing that the then called Great American Deserts could not support crop farming, the people went ahead and continued practicing farming on the land.  </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 xml:space="preserve">As a result, it is high time that we noted that we cannot continue to live the same way if we are to live through the coming years. Besides, the current generations need to determine how the world will look like in the coming years, and the Green New deal seems to provide an applicable solution to most questions regarding the future climatic </w:t>
      </w:r>
      <w:r w:rsidRPr="00E75646">
        <w:rPr>
          <w:rFonts w:ascii="Times New Roman" w:hAnsi="Times New Roman" w:cs="Times New Roman"/>
          <w:color w:val="000000" w:themeColor="text1"/>
          <w:sz w:val="24"/>
          <w:szCs w:val="24"/>
        </w:rPr>
        <w:t>conditions. Similar</w:t>
      </w:r>
      <w:r w:rsidRPr="00E75646">
        <w:rPr>
          <w:rFonts w:ascii="Times New Roman" w:hAnsi="Times New Roman" w:cs="Times New Roman"/>
          <w:color w:val="000000" w:themeColor="text1"/>
          <w:sz w:val="24"/>
          <w:szCs w:val="24"/>
        </w:rPr>
        <w:t xml:space="preserve"> Risks of adverse climatic changes have been highlighted by a movie called </w:t>
      </w:r>
      <w:r w:rsidRPr="00E75646">
        <w:rPr>
          <w:rFonts w:ascii="Times New Roman" w:hAnsi="Times New Roman" w:cs="Times New Roman"/>
          <w:i/>
          <w:color w:val="000000" w:themeColor="text1"/>
          <w:sz w:val="24"/>
          <w:szCs w:val="24"/>
        </w:rPr>
        <w:t xml:space="preserve">Six Degrees Could Change the World, (2008), </w:t>
      </w:r>
      <w:r w:rsidRPr="00E75646">
        <w:rPr>
          <w:rFonts w:ascii="Times New Roman" w:hAnsi="Times New Roman" w:cs="Times New Roman"/>
          <w:color w:val="000000" w:themeColor="text1"/>
          <w:sz w:val="24"/>
          <w:szCs w:val="24"/>
        </w:rPr>
        <w:t>by National Geographic (</w:t>
      </w:r>
      <w:r w:rsidRPr="00E75646">
        <w:rPr>
          <w:rFonts w:ascii="Times New Roman" w:hAnsi="Times New Roman" w:cs="Times New Roman"/>
          <w:color w:val="000000" w:themeColor="text1"/>
          <w:sz w:val="24"/>
          <w:szCs w:val="24"/>
        </w:rPr>
        <w:t>NatGeo</w:t>
      </w:r>
      <w:r w:rsidRPr="00E75646">
        <w:rPr>
          <w:rFonts w:ascii="Times New Roman" w:hAnsi="Times New Roman" w:cs="Times New Roman"/>
          <w:color w:val="000000" w:themeColor="text1"/>
          <w:sz w:val="24"/>
          <w:szCs w:val="24"/>
        </w:rPr>
        <w:t xml:space="preserve">). The green New Deal suggests that the </w:t>
      </w:r>
      <w:r w:rsidRPr="00E75646">
        <w:rPr>
          <w:rFonts w:ascii="Times New Roman" w:hAnsi="Times New Roman" w:cs="Times New Roman"/>
          <w:color w:val="000000" w:themeColor="text1"/>
          <w:sz w:val="24"/>
          <w:szCs w:val="24"/>
        </w:rPr>
        <w:t>global</w:t>
      </w:r>
      <w:r w:rsidRPr="00E75646">
        <w:rPr>
          <w:rFonts w:ascii="Times New Roman" w:hAnsi="Times New Roman" w:cs="Times New Roman"/>
          <w:color w:val="000000" w:themeColor="text1"/>
          <w:sz w:val="24"/>
          <w:szCs w:val="24"/>
        </w:rPr>
        <w:t xml:space="preserve"> temperatures should not go beyond 1.5 degrees Celsius beyond the </w:t>
      </w:r>
      <w:r w:rsidRPr="00E75646">
        <w:rPr>
          <w:rFonts w:ascii="Times New Roman" w:hAnsi="Times New Roman" w:cs="Times New Roman"/>
          <w:color w:val="000000" w:themeColor="text1"/>
          <w:sz w:val="24"/>
          <w:szCs w:val="24"/>
        </w:rPr>
        <w:t>pre-industrialized</w:t>
      </w:r>
      <w:r w:rsidRPr="00E75646">
        <w:rPr>
          <w:rFonts w:ascii="Times New Roman" w:hAnsi="Times New Roman" w:cs="Times New Roman"/>
          <w:color w:val="000000" w:themeColor="text1"/>
          <w:sz w:val="24"/>
          <w:szCs w:val="24"/>
        </w:rPr>
        <w:t xml:space="preserve"> levels. That is to curb extreme events as a result of climatic changes.  In the movie Six Degrees Could change the world, an increase o on the global temperatures would result in great droughts, rock falls in Alpine villages, </w:t>
      </w:r>
      <w:r w:rsidRPr="00E75646">
        <w:rPr>
          <w:rFonts w:ascii="Times New Roman" w:hAnsi="Times New Roman" w:cs="Times New Roman"/>
          <w:color w:val="000000" w:themeColor="text1"/>
          <w:sz w:val="24"/>
          <w:szCs w:val="24"/>
        </w:rPr>
        <w:t>there</w:t>
      </w:r>
      <w:r w:rsidRPr="00E75646">
        <w:rPr>
          <w:rFonts w:ascii="Times New Roman" w:hAnsi="Times New Roman" w:cs="Times New Roman"/>
          <w:color w:val="000000" w:themeColor="text1"/>
          <w:sz w:val="24"/>
          <w:szCs w:val="24"/>
        </w:rPr>
        <w:t xml:space="preserve"> would be Mediterranean hurricanes, and great bleaching of coral spreads. If the global temperatures were to increase by six degrees, the world would suffer great damages since every existing organism and structure would be at risk. For instance, with the disbandment of the emergency response systems, there would an extreme collapse of the communication system, the cities and towns would become unsustainable while the surfaces of oceans would become poisonous. There would also a dramatic increase in deserts while catastrophic events would become very frequent. 
</w:t>
      </w:r>
    </w:p>
    <w:p w:rsidR="00E75646" w:rsidRPr="00E75646" w:rsidP="00E75646">
      <w:pPr>
        <w:spacing w:after="0" w:line="480" w:lineRule="auto"/>
        <w:ind w:firstLine="720"/>
        <w:rPr>
          <w:rFonts w:ascii="Times New Roman" w:hAnsi="Times New Roman" w:cs="Times New Roman"/>
          <w:b/>
          <w:color w:val="000000" w:themeColor="text1"/>
          <w:sz w:val="24"/>
          <w:szCs w:val="24"/>
        </w:rPr>
      </w:pPr>
      <w:r w:rsidRPr="00E75646">
        <w:rPr>
          <w:rFonts w:ascii="Times New Roman" w:hAnsi="Times New Roman" w:cs="Times New Roman"/>
          <w:color w:val="000000" w:themeColor="text1"/>
          <w:sz w:val="24"/>
          <w:szCs w:val="24"/>
        </w:rPr>
        <w:t>The green new Deal provides some of the measures that the world should take to control the increase of climatic changes in what seems to be the long-missing idea</w:t>
      </w:r>
      <w:r w:rsidRPr="00E75646">
        <w:rPr>
          <w:rFonts w:ascii="Times New Roman" w:hAnsi="Times New Roman" w:cs="Times New Roman"/>
          <w:b/>
          <w:color w:val="000000" w:themeColor="text1"/>
          <w:sz w:val="24"/>
          <w:szCs w:val="24"/>
        </w:rPr>
        <w:t xml:space="preserve">. </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b/>
          <w:color w:val="000000" w:themeColor="text1"/>
          <w:sz w:val="24"/>
          <w:szCs w:val="24"/>
        </w:rPr>
        <w:t>GND</w:t>
      </w:r>
      <w:r w:rsidRPr="00E75646">
        <w:rPr>
          <w:rFonts w:ascii="Times New Roman" w:hAnsi="Times New Roman" w:cs="Times New Roman"/>
          <w:color w:val="000000" w:themeColor="text1"/>
          <w:sz w:val="24"/>
          <w:szCs w:val="24"/>
        </w:rPr>
        <w:t xml:space="preserve"> provides some remedies, which includes the transition from fossil fuels to embracing modern energy saving technology. This type of transition graces governments </w:t>
      </w:r>
      <w:r w:rsidRPr="00E75646">
        <w:rPr>
          <w:rFonts w:ascii="Times New Roman" w:hAnsi="Times New Roman" w:cs="Times New Roman"/>
          <w:color w:val="000000" w:themeColor="text1"/>
          <w:sz w:val="24"/>
          <w:szCs w:val="24"/>
        </w:rPr>
        <w:t xml:space="preserve">with great responsibility, which would include raising the prices of fossil fuels and investing greatly in green energy projects. These measures would result in a reduction in the emission of greenhouse gases. The GND has a great ambition to achieve zero emissions of greenhouse gases by the year 2050. This achievement will go hand in hand with the </w:t>
      </w:r>
      <w:r w:rsidRPr="00E75646">
        <w:rPr>
          <w:rFonts w:ascii="Times New Roman" w:hAnsi="Times New Roman" w:cs="Times New Roman"/>
          <w:b/>
          <w:color w:val="000000" w:themeColor="text1"/>
          <w:sz w:val="24"/>
          <w:szCs w:val="24"/>
        </w:rPr>
        <w:t>Paris Climate Agreement,</w:t>
      </w:r>
      <w:r w:rsidRPr="00E75646">
        <w:rPr>
          <w:rFonts w:ascii="Times New Roman" w:hAnsi="Times New Roman" w:cs="Times New Roman"/>
          <w:color w:val="000000" w:themeColor="text1"/>
          <w:sz w:val="24"/>
          <w:szCs w:val="24"/>
        </w:rPr>
        <w:t xml:space="preserve"> which also provides a climactic action plan for global countries (</w:t>
      </w:r>
      <w:r w:rsidRPr="00CA063B">
        <w:rPr>
          <w:rFonts w:ascii="Times New Roman" w:eastAsia="Times New Roman" w:hAnsi="Times New Roman" w:cs="Times New Roman"/>
          <w:color w:val="000000" w:themeColor="text1"/>
          <w:sz w:val="24"/>
          <w:szCs w:val="24"/>
        </w:rPr>
        <w:t>Clémençon</w:t>
      </w:r>
      <w:r w:rsidRPr="00CA063B">
        <w:rPr>
          <w:rFonts w:ascii="Times New Roman" w:eastAsia="Times New Roman" w:hAnsi="Times New Roman" w:cs="Times New Roman"/>
          <w:color w:val="000000" w:themeColor="text1"/>
          <w:sz w:val="24"/>
          <w:szCs w:val="24"/>
        </w:rPr>
        <w:t>, 2016)</w:t>
      </w:r>
      <w:r w:rsidRPr="00E75646">
        <w:rPr>
          <w:rFonts w:ascii="Times New Roman" w:hAnsi="Times New Roman" w:cs="Times New Roman"/>
          <w:color w:val="000000" w:themeColor="text1"/>
          <w:sz w:val="24"/>
          <w:szCs w:val="24"/>
        </w:rPr>
        <w:t xml:space="preserve">. The Paris agreement suggests many measures to be applied by the world to mitigate and adapt to climate change. Some of these measures </w:t>
      </w:r>
      <w:r w:rsidRPr="00E75646">
        <w:rPr>
          <w:rFonts w:ascii="Times New Roman" w:hAnsi="Times New Roman" w:cs="Times New Roman"/>
          <w:color w:val="000000" w:themeColor="text1"/>
          <w:sz w:val="24"/>
          <w:szCs w:val="24"/>
        </w:rPr>
        <w:t>include</w:t>
      </w:r>
      <w:r w:rsidRPr="00E75646">
        <w:rPr>
          <w:rFonts w:ascii="Times New Roman" w:hAnsi="Times New Roman" w:cs="Times New Roman"/>
          <w:color w:val="000000" w:themeColor="text1"/>
          <w:sz w:val="24"/>
          <w:szCs w:val="24"/>
        </w:rPr>
        <w:t xml:space="preserve"> offering support to the Third World Countries, reducing the emission of greenhouse gasses, transparent reporting of target achievements, and mobilizing support for preservation, among other mitigation measures. The GND aims at decreasing gas emissions in America and transit to a 100% clean energy. 
</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 xml:space="preserve">The importance of such a transition is that it will go a long way in creating sustainable development, create jobs, and ensure a safer environment for human existence. The GND also suggests that the governments have a responsibility to invest and leverage on communities that are affected by the adverse climatic changes, emphasize on the use of renewable energy technologies, </w:t>
      </w:r>
      <w:r w:rsidRPr="00E75646">
        <w:rPr>
          <w:rFonts w:ascii="Times New Roman" w:hAnsi="Times New Roman" w:cs="Times New Roman"/>
          <w:color w:val="000000" w:themeColor="text1"/>
          <w:sz w:val="24"/>
          <w:szCs w:val="24"/>
        </w:rPr>
        <w:t>tiding</w:t>
      </w:r>
      <w:r w:rsidRPr="00E75646">
        <w:rPr>
          <w:rFonts w:ascii="Times New Roman" w:hAnsi="Times New Roman" w:cs="Times New Roman"/>
          <w:color w:val="000000" w:themeColor="text1"/>
          <w:sz w:val="24"/>
          <w:szCs w:val="24"/>
        </w:rPr>
        <w:t xml:space="preserve"> up the dangerous wastes and dumping sites, encouraging the industries to use clean energy, and emphasizing on family farming. The document also advocates for the development of infrastructure that </w:t>
      </w:r>
      <w:r w:rsidRPr="00E75646">
        <w:rPr>
          <w:rFonts w:ascii="Times New Roman" w:hAnsi="Times New Roman" w:cs="Times New Roman"/>
          <w:color w:val="000000" w:themeColor="text1"/>
          <w:sz w:val="24"/>
          <w:szCs w:val="24"/>
        </w:rPr>
        <w:t>can</w:t>
      </w:r>
      <w:r w:rsidRPr="00E75646">
        <w:rPr>
          <w:rFonts w:ascii="Times New Roman" w:hAnsi="Times New Roman" w:cs="Times New Roman"/>
          <w:color w:val="000000" w:themeColor="text1"/>
          <w:sz w:val="24"/>
          <w:szCs w:val="24"/>
        </w:rPr>
        <w:t xml:space="preserve"> respond to the verse weather conditions (</w:t>
      </w:r>
      <w:r w:rsidRPr="00E75646">
        <w:rPr>
          <w:rFonts w:ascii="Times New Roman" w:hAnsi="Times New Roman" w:cs="Times New Roman"/>
          <w:color w:val="000000" w:themeColor="text1"/>
          <w:sz w:val="24"/>
          <w:szCs w:val="24"/>
        </w:rPr>
        <w:t>Dsouza</w:t>
      </w:r>
      <w:r w:rsidRPr="00E75646">
        <w:rPr>
          <w:rFonts w:ascii="Times New Roman" w:hAnsi="Times New Roman" w:cs="Times New Roman"/>
          <w:color w:val="000000" w:themeColor="text1"/>
          <w:sz w:val="24"/>
          <w:szCs w:val="24"/>
        </w:rPr>
        <w:t>). The action plan presented by the GND presents an urgent strategy, in which the players should take everything applicable to mitigate the dangers posed by the climatic changes. 
</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 xml:space="preserve">Those that matter needs to embrace the GND and ensure that it is implemented to save the Americans from global warming and its dangers. That is because this is one of the ideas that emphasizes not only on saving America and the world from climatic changes but also emphasizes a commitment to sustainable development and the public good. </w:t>
      </w:r>
      <w:r w:rsidRPr="00E75646">
        <w:rPr>
          <w:rFonts w:ascii="Times New Roman" w:hAnsi="Times New Roman" w:cs="Times New Roman"/>
          <w:color w:val="000000" w:themeColor="text1"/>
          <w:sz w:val="24"/>
          <w:szCs w:val="24"/>
        </w:rPr>
        <w:t>Besides, the document provides a shift from the current climatic preservation measures into a strategy that does not only respond to the climate but also economic inequality. The strategy also converts the world from a market driven-perspective to a perspective of saving the future. For instance, the GND also requires the American federal government to provide security for the future generations by ensuring adequate access to clean water and air, healthy food, access to sustainable environment and nature as well as community resiliency.it also advocates for the government to uphold justice and equity by protecting such communities as people of color, indigenous communities, deindustrialized communities, low-income earners, the poor, women, the homeless, the disabled, and all other categories of human communities. 
</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 xml:space="preserve">The solar and wind energy that the GND advocates for is another great step in promoting green energy and reducing gas emissions. That is because this kind of energy does not involve burning fuels. Besides, this type of energy is not only cheap but it is also scalable. Companies need to embrace this initiative and provide support to the GND by shifting to economically viable low-carbon projects and initiatives. Although doing this might have negative impacts on people </w:t>
      </w:r>
      <w:r w:rsidRPr="00E75646">
        <w:rPr>
          <w:rFonts w:ascii="Times New Roman" w:hAnsi="Times New Roman" w:cs="Times New Roman"/>
          <w:color w:val="000000" w:themeColor="text1"/>
          <w:sz w:val="24"/>
          <w:szCs w:val="24"/>
        </w:rPr>
        <w:t>whose</w:t>
      </w:r>
      <w:r w:rsidRPr="00E75646">
        <w:rPr>
          <w:rFonts w:ascii="Times New Roman" w:hAnsi="Times New Roman" w:cs="Times New Roman"/>
          <w:color w:val="000000" w:themeColor="text1"/>
          <w:sz w:val="24"/>
          <w:szCs w:val="24"/>
        </w:rPr>
        <w:t xml:space="preserve"> livelihoods are based on coal extraction, and even affect the development projects directed to areas where coal is mined, the government can mitigate by creating economic enterprises in these areas to provide an alternative to people whose livelihoods are affected. Other businesses can also demonstrate their proactive efforts by expanding the reach to renewable energy. They can do so by working closely with their local governments, the members of the communities and provide support for energy deployment. </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 xml:space="preserve">One of the reasons why the GND needs to be implemented is that although it focuses on future climatic safety, some of the climatic change impacts are being felt in the present day. Besides, the current sources of fossil energy are not sustainable for American energy </w:t>
      </w:r>
      <w:r w:rsidRPr="00E75646">
        <w:rPr>
          <w:rFonts w:ascii="Times New Roman" w:hAnsi="Times New Roman" w:cs="Times New Roman"/>
          <w:color w:val="000000" w:themeColor="text1"/>
          <w:sz w:val="24"/>
          <w:szCs w:val="24"/>
        </w:rPr>
        <w:t xml:space="preserve">demands, making it very viable for the adoption of the GND. Modern technologies proving an alternative source of energy are very much needed in the United States. For instance, the use of heat pumps and electric vehicles goes a long way in saving energy and providing efficiency as compared to the combustion of fossil energies in furnaces and engines.  As a result, there is a great opportunity to respond to many challenges facing the American infrastructure and energy systems through GND. As noted by … </w:t>
      </w:r>
      <w:r w:rsidRPr="00E75646">
        <w:rPr>
          <w:rFonts w:ascii="Times New Roman" w:hAnsi="Times New Roman" w:cs="Times New Roman"/>
          <w:color w:val="000000" w:themeColor="text1"/>
          <w:sz w:val="24"/>
          <w:szCs w:val="24"/>
        </w:rPr>
        <w:t>https://climateanalytics.org/blog/2019/a-green-new-deal-in-the-united-states-fantasy-or-necessity/</w:t>
      </w:r>
      <w:r w:rsidRPr="00E75646">
        <w:rPr>
          <w:rFonts w:ascii="Times New Roman" w:hAnsi="Times New Roman" w:cs="Times New Roman"/>
          <w:color w:val="000000" w:themeColor="text1"/>
          <w:sz w:val="24"/>
          <w:szCs w:val="24"/>
        </w:rPr>
        <w:t xml:space="preserve"> the United States can learn from countries that have adopted great energy </w:t>
      </w:r>
      <w:r w:rsidRPr="00E75646">
        <w:rPr>
          <w:rFonts w:ascii="Times New Roman" w:hAnsi="Times New Roman" w:cs="Times New Roman"/>
          <w:color w:val="000000" w:themeColor="text1"/>
          <w:sz w:val="24"/>
          <w:szCs w:val="24"/>
        </w:rPr>
        <w:t>transformations</w:t>
      </w:r>
      <w:r w:rsidRPr="00E75646">
        <w:rPr>
          <w:rFonts w:ascii="Times New Roman" w:hAnsi="Times New Roman" w:cs="Times New Roman"/>
          <w:color w:val="000000" w:themeColor="text1"/>
          <w:sz w:val="24"/>
          <w:szCs w:val="24"/>
        </w:rPr>
        <w:t>. For instance, Norway has achieved above 30% of sales of electric cars in the past few years. Australia has achieved a great deal in the use of solar energy with over 15% penetration of rooftop solar panels. 45% of electricity consumption in Denmark comes from wind energy. 
</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Although the GND provides a very well thought action plan to save America and the globe from adverse events caused by climatic changes, it also presents some weaknesses that may pose challenges to its implementation. For instance, the time frame given by the GND may not be realistic to achieve zero greenhouse gas emissions and a 100% transition to renewable energy by the year 2030 as the GND plans. Besides, this transition calls for great technological and infrastructural advancements that may not only be expensive but also require a lot of time to be achieved. The American cities would require advancement proving appropriate sewerage and drainage systems, improvement of environmental and health protection. Currently, America depends largely on fossil energy including gas, petroleum, and coal. That means that the transition from fossil fuel to renewable energy will not only require time but will also require a great deal of funding. 
</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 xml:space="preserve">In the real sense, the GND is a type of climatic protection idea that America has been missing for a long time. Therefore, the country needs to implement it with whatever that works for it. However, this idea is surrounded by a political environment that poses a threat in efforts to implement it. There have been many debates regarding the implementation of this idea, which has not gone without criticism. The critics have come in discussing such factors as the cost of the implementation, social factors, and political factors.  </w:t>
      </w:r>
      <w:r w:rsidRPr="00E75646">
        <w:rPr>
          <w:rFonts w:ascii="Times New Roman" w:hAnsi="Times New Roman" w:cs="Times New Roman"/>
          <w:color w:val="000000" w:themeColor="text1"/>
          <w:sz w:val="24"/>
          <w:szCs w:val="24"/>
        </w:rPr>
        <w:t>Brecha</w:t>
      </w:r>
      <w:r w:rsidRPr="00E75646">
        <w:rPr>
          <w:rFonts w:ascii="Times New Roman" w:hAnsi="Times New Roman" w:cs="Times New Roman"/>
          <w:color w:val="000000" w:themeColor="text1"/>
          <w:sz w:val="24"/>
          <w:szCs w:val="24"/>
        </w:rPr>
        <w:t xml:space="preserve"> (2019) also notes that many Americans have shown a great deal of criticism and cynicism concerning the whole idea of GND.  </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 xml:space="preserve">According to </w:t>
      </w:r>
      <w:r w:rsidRPr="00E75646">
        <w:rPr>
          <w:rFonts w:ascii="Times New Roman" w:hAnsi="Times New Roman" w:cs="Times New Roman"/>
          <w:color w:val="000000" w:themeColor="text1"/>
          <w:sz w:val="24"/>
          <w:szCs w:val="24"/>
        </w:rPr>
        <w:t>Loris</w:t>
      </w:r>
      <w:r w:rsidRPr="00E75646">
        <w:rPr>
          <w:rFonts w:ascii="Times New Roman" w:hAnsi="Times New Roman" w:cs="Times New Roman"/>
          <w:color w:val="000000" w:themeColor="text1"/>
          <w:sz w:val="24"/>
          <w:szCs w:val="24"/>
        </w:rPr>
        <w:t xml:space="preserve">, (2019), the introduction of the GND would mean that the federal government will have to intervene in some of the private sector activities to provide a sustainable environment. The government would take control of some of the activities such as how people's production and consumption of energy, rearing of livestock, harvesting of crops, manufacturing of goods, the building of homes and even driving of cars. Another critic raised by </w:t>
      </w:r>
      <w:r w:rsidRPr="00E75646">
        <w:rPr>
          <w:rFonts w:ascii="Times New Roman" w:hAnsi="Times New Roman" w:cs="Times New Roman"/>
          <w:color w:val="000000" w:themeColor="text1"/>
          <w:sz w:val="24"/>
          <w:szCs w:val="24"/>
        </w:rPr>
        <w:t>Tverberg</w:t>
      </w:r>
      <w:r w:rsidRPr="00E75646">
        <w:rPr>
          <w:rFonts w:ascii="Times New Roman" w:hAnsi="Times New Roman" w:cs="Times New Roman"/>
          <w:color w:val="000000" w:themeColor="text1"/>
          <w:sz w:val="24"/>
          <w:szCs w:val="24"/>
        </w:rPr>
        <w:t xml:space="preserve"> (2019) against GND claims that not any of the new renewable energy sources would be sufficient to produce adequate energy during the winter season. That is because solar energy will be a problem for countries experiencing winter. That will require a larger amount of solar energy collection capacity to ensure enough electricity for winter. According to </w:t>
      </w:r>
      <w:r w:rsidRPr="00E75646">
        <w:rPr>
          <w:rFonts w:ascii="Times New Roman" w:hAnsi="Times New Roman" w:cs="Times New Roman"/>
          <w:color w:val="000000" w:themeColor="text1"/>
          <w:sz w:val="24"/>
          <w:szCs w:val="24"/>
        </w:rPr>
        <w:t>Loris,</w:t>
      </w:r>
      <w:r w:rsidRPr="00E75646">
        <w:rPr>
          <w:rFonts w:ascii="Times New Roman" w:hAnsi="Times New Roman" w:cs="Times New Roman"/>
          <w:color w:val="000000" w:themeColor="text1"/>
          <w:sz w:val="24"/>
          <w:szCs w:val="24"/>
        </w:rPr>
        <w:t xml:space="preserve"> (2019), while the green new deal is a great vision, it lacks details on how America could achieve net-zero greenhouse gas emissions by 2050. For instance, to achieve such a goal, the government will be forced to create policies forcing all the Americans to reduce the rate of energy consumption or switch to green energy.  Such measures could only be achieved by imposing coercive regulations and taxes. 
</w:t>
      </w:r>
    </w:p>
    <w:p w:rsidR="00E75646">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E75646" w:rsidRPr="00E75646" w:rsidP="00E75646">
      <w:pPr>
        <w:spacing w:after="0" w:line="480" w:lineRule="auto"/>
        <w:ind w:firstLine="720"/>
        <w:rPr>
          <w:rFonts w:ascii="Times New Roman" w:hAnsi="Times New Roman" w:cs="Times New Roman"/>
          <w:b/>
          <w:color w:val="000000" w:themeColor="text1"/>
          <w:sz w:val="24"/>
          <w:szCs w:val="24"/>
        </w:rPr>
      </w:pPr>
      <w:r w:rsidRPr="00E75646">
        <w:rPr>
          <w:rFonts w:ascii="Times New Roman" w:hAnsi="Times New Roman" w:cs="Times New Roman"/>
          <w:b/>
          <w:color w:val="000000" w:themeColor="text1"/>
          <w:sz w:val="24"/>
          <w:szCs w:val="24"/>
        </w:rPr>
        <w:t>Conclusion</w:t>
      </w:r>
    </w:p>
    <w:p w:rsidR="00E75646" w:rsidRPr="00E75646" w:rsidP="00E75646">
      <w:pPr>
        <w:spacing w:after="0" w:line="480" w:lineRule="auto"/>
        <w:ind w:firstLine="720"/>
        <w:rPr>
          <w:rFonts w:ascii="Times New Roman" w:hAnsi="Times New Roman" w:cs="Times New Roman"/>
          <w:color w:val="000000" w:themeColor="text1"/>
          <w:sz w:val="24"/>
          <w:szCs w:val="24"/>
        </w:rPr>
      </w:pPr>
      <w:r w:rsidRPr="00E75646">
        <w:rPr>
          <w:rFonts w:ascii="Times New Roman" w:hAnsi="Times New Roman" w:cs="Times New Roman"/>
          <w:color w:val="000000" w:themeColor="text1"/>
          <w:sz w:val="24"/>
          <w:szCs w:val="24"/>
        </w:rPr>
        <w:t xml:space="preserve">To sum up, GND is a very comprehensive idea that will go a long way in saving America from adverse events resulted from climatic changes. This idea needs to be implementing with urgency. That is because some of the impacts of adverse climatic changes can already be felt. One important thing about this </w:t>
      </w:r>
      <w:r w:rsidRPr="00E75646">
        <w:rPr>
          <w:rFonts w:ascii="Times New Roman" w:hAnsi="Times New Roman" w:cs="Times New Roman"/>
          <w:color w:val="000000" w:themeColor="text1"/>
          <w:sz w:val="24"/>
          <w:szCs w:val="24"/>
        </w:rPr>
        <w:t>deal is</w:t>
      </w:r>
      <w:r w:rsidRPr="00E75646">
        <w:rPr>
          <w:rFonts w:ascii="Times New Roman" w:hAnsi="Times New Roman" w:cs="Times New Roman"/>
          <w:color w:val="000000" w:themeColor="text1"/>
          <w:sz w:val="24"/>
          <w:szCs w:val="24"/>
        </w:rPr>
        <w:t xml:space="preserve"> that it is not only concerned with the climatic changes but also puts emphasis on sustainable development. Although the deal has been criticized by many Americans, its advantages outweigh the criticisms. Besides, most of the arguments that the critics have raised can be intervened and be solved. Therefore, the GND remains of the most important documents in the efforts to save America and the world from the impacts of climatic changes and global warming. 
</w:t>
      </w:r>
    </w:p>
    <w:p w:rsidR="00E75646" w:rsidRPr="00E75646" w:rsidP="00E75646">
      <w:pPr>
        <w:spacing w:after="0" w:line="480" w:lineRule="auto"/>
        <w:ind w:firstLine="720"/>
        <w:rPr>
          <w:rFonts w:ascii="Times New Roman" w:hAnsi="Times New Roman" w:cs="Times New Roman"/>
          <w:color w:val="000000" w:themeColor="text1"/>
          <w:sz w:val="24"/>
          <w:szCs w:val="24"/>
        </w:rPr>
      </w:pPr>
    </w:p>
    <w:p w:rsidR="00E75646" w:rsidRPr="00E75646" w:rsidP="00E75646">
      <w:pPr>
        <w:spacing w:after="0" w:line="480" w:lineRule="auto"/>
        <w:ind w:firstLine="720"/>
        <w:rPr>
          <w:rFonts w:ascii="Times New Roman" w:hAnsi="Times New Roman" w:cs="Times New Roman"/>
          <w:color w:val="000000" w:themeColor="text1"/>
          <w:sz w:val="24"/>
          <w:szCs w:val="24"/>
        </w:rPr>
      </w:pPr>
    </w:p>
    <w:p w:rsidR="00E75646" w:rsidRPr="00E75646" w:rsidP="00E75646">
      <w:pPr>
        <w:spacing w:after="0" w:line="480" w:lineRule="auto"/>
        <w:ind w:firstLine="720"/>
        <w:rPr>
          <w:rFonts w:ascii="Times New Roman" w:hAnsi="Times New Roman" w:cs="Times New Roman"/>
          <w:color w:val="000000" w:themeColor="text1"/>
          <w:sz w:val="24"/>
          <w:szCs w:val="24"/>
        </w:rPr>
      </w:pPr>
    </w:p>
    <w:p w:rsidR="00E75646" w:rsidRPr="00E75646" w:rsidP="00E75646">
      <w:pPr>
        <w:spacing w:after="0" w:line="480" w:lineRule="auto"/>
        <w:ind w:firstLine="720"/>
        <w:rPr>
          <w:rFonts w:ascii="Times New Roman" w:hAnsi="Times New Roman" w:cs="Times New Roman"/>
          <w:color w:val="000000" w:themeColor="text1"/>
          <w:sz w:val="24"/>
          <w:szCs w:val="24"/>
        </w:rPr>
      </w:pPr>
    </w:p>
    <w:p w:rsidR="00E75646" w:rsidRPr="00E75646" w:rsidP="00E75646">
      <w:pPr>
        <w:spacing w:after="0" w:line="480" w:lineRule="auto"/>
        <w:ind w:firstLine="720"/>
        <w:rPr>
          <w:rFonts w:ascii="Times New Roman" w:hAnsi="Times New Roman" w:cs="Times New Roman"/>
          <w:color w:val="000000" w:themeColor="text1"/>
          <w:sz w:val="24"/>
          <w:szCs w:val="24"/>
        </w:rPr>
      </w:pPr>
    </w:p>
    <w:p w:rsidR="00E75646" w:rsidRPr="00E75646" w:rsidP="00E75646">
      <w:pPr>
        <w:spacing w:after="0" w:line="480" w:lineRule="auto"/>
        <w:ind w:firstLine="720"/>
        <w:rPr>
          <w:rFonts w:ascii="Times New Roman" w:hAnsi="Times New Roman" w:cs="Times New Roman"/>
          <w:color w:val="000000" w:themeColor="text1"/>
          <w:sz w:val="24"/>
          <w:szCs w:val="24"/>
        </w:rPr>
      </w:pPr>
    </w:p>
    <w:p w:rsidR="00E75646">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rsidR="00E75646" w:rsidRPr="00E75646" w:rsidP="00E75646">
      <w:pPr>
        <w:spacing w:after="0" w:line="240" w:lineRule="auto"/>
        <w:jc w:val="center"/>
        <w:rPr>
          <w:rFonts w:ascii="Times New Roman" w:eastAsia="Times New Roman" w:hAnsi="Times New Roman" w:cs="Times New Roman"/>
          <w:sz w:val="24"/>
          <w:szCs w:val="24"/>
        </w:rPr>
      </w:pPr>
      <w:r w:rsidRPr="00E75646">
        <w:rPr>
          <w:rFonts w:ascii="Times New Roman" w:eastAsia="Times New Roman" w:hAnsi="Times New Roman" w:cs="Times New Roman"/>
          <w:sz w:val="24"/>
          <w:szCs w:val="24"/>
        </w:rPr>
        <w:t>References</w:t>
      </w:r>
    </w:p>
    <w:p w:rsidR="00E75646" w:rsidRPr="00E75646" w:rsidP="00E75646">
      <w:pPr>
        <w:spacing w:after="0" w:line="550" w:lineRule="atLeast"/>
        <w:ind w:left="720" w:right="375" w:hanging="720"/>
        <w:rPr>
          <w:rFonts w:ascii="Times New Roman" w:eastAsia="Times New Roman" w:hAnsi="Times New Roman" w:cs="Times New Roman"/>
          <w:sz w:val="24"/>
          <w:szCs w:val="24"/>
        </w:rPr>
      </w:pPr>
      <w:r w:rsidRPr="00E75646">
        <w:rPr>
          <w:rFonts w:ascii="Times New Roman" w:eastAsia="Times New Roman" w:hAnsi="Times New Roman" w:cs="Times New Roman"/>
          <w:sz w:val="24"/>
          <w:szCs w:val="24"/>
        </w:rPr>
        <w:t xml:space="preserve">Baker K. (2020, August 12). </w:t>
      </w:r>
      <w:r w:rsidRPr="00E75646">
        <w:rPr>
          <w:rFonts w:ascii="Times New Roman" w:eastAsia="Times New Roman" w:hAnsi="Times New Roman" w:cs="Times New Roman"/>
          <w:sz w:val="24"/>
          <w:szCs w:val="24"/>
        </w:rPr>
        <w:t>Where our New World begins.</w:t>
      </w:r>
      <w:r w:rsidRPr="00E75646">
        <w:rPr>
          <w:rFonts w:ascii="Times New Roman" w:eastAsia="Times New Roman" w:hAnsi="Times New Roman" w:cs="Times New Roman"/>
          <w:sz w:val="24"/>
          <w:szCs w:val="24"/>
        </w:rPr>
        <w:t xml:space="preserve"> Retrieved from </w:t>
      </w:r>
      <w:hyperlink r:id="rId4" w:history="1">
        <w:r w:rsidRPr="00F12B28">
          <w:rPr>
            <w:rStyle w:val="Hyperlink"/>
            <w:rFonts w:ascii="Times New Roman" w:eastAsia="Times New Roman" w:hAnsi="Times New Roman" w:cs="Times New Roman"/>
            <w:sz w:val="24"/>
            <w:szCs w:val="24"/>
          </w:rPr>
          <w:t>https://harpers.org/archive/2019/05/where-our-new%E2%80%A8-world-begins-green-new-deal-alexandria-ocasio-cortez/</w:t>
        </w:r>
      </w:hyperlink>
      <w:r>
        <w:rPr>
          <w:rFonts w:ascii="Times New Roman" w:eastAsia="Times New Roman" w:hAnsi="Times New Roman" w:cs="Times New Roman"/>
          <w:sz w:val="24"/>
          <w:szCs w:val="24"/>
        </w:rPr>
        <w:t xml:space="preserve"> </w:t>
      </w:r>
    </w:p>
    <w:p w:rsidR="00E75646" w:rsidP="00E75646">
      <w:pPr>
        <w:spacing w:after="0" w:line="550" w:lineRule="atLeast"/>
        <w:ind w:left="720" w:right="375" w:hanging="720"/>
      </w:pPr>
      <w:r w:rsidRPr="00E75646">
        <w:rPr>
          <w:rFonts w:ascii="Times New Roman" w:eastAsia="Times New Roman" w:hAnsi="Times New Roman" w:cs="Times New Roman"/>
          <w:sz w:val="24"/>
          <w:szCs w:val="24"/>
        </w:rPr>
        <w:t>Brecha</w:t>
      </w:r>
      <w:r w:rsidRPr="00E75646">
        <w:rPr>
          <w:rFonts w:ascii="Times New Roman" w:eastAsia="Times New Roman" w:hAnsi="Times New Roman" w:cs="Times New Roman"/>
          <w:sz w:val="24"/>
          <w:szCs w:val="24"/>
        </w:rPr>
        <w:t xml:space="preserve"> R. (201). A Green New Deal in the United States – fantasy or necessity? / Climate analytics. Retrieved from </w:t>
      </w:r>
      <w:hyperlink r:id="rId5" w:history="1">
        <w:r w:rsidRPr="00F12B28">
          <w:rPr>
            <w:rStyle w:val="Hyperlink"/>
            <w:rFonts w:ascii="Times New Roman" w:eastAsia="Times New Roman" w:hAnsi="Times New Roman" w:cs="Times New Roman"/>
            <w:sz w:val="24"/>
            <w:szCs w:val="24"/>
          </w:rPr>
          <w:t>https://climateanalytics.org/blog/2019/a-green-new-deal-in-the-united-states-fantasy-or-necessity</w:t>
        </w:r>
      </w:hyperlink>
      <w:r w:rsidRPr="00E75646">
        <w:t xml:space="preserve"> </w:t>
      </w:r>
    </w:p>
    <w:p w:rsidR="00E75646" w:rsidRPr="00E75646" w:rsidP="00E75646">
      <w:pPr>
        <w:spacing w:after="0" w:line="550" w:lineRule="atLeast"/>
        <w:ind w:left="720" w:right="375" w:hanging="720"/>
        <w:rPr>
          <w:rFonts w:ascii="Times New Roman" w:eastAsia="Times New Roman" w:hAnsi="Times New Roman" w:cs="Times New Roman"/>
          <w:sz w:val="24"/>
          <w:szCs w:val="24"/>
        </w:rPr>
      </w:pPr>
      <w:r w:rsidRPr="00E75646">
        <w:rPr>
          <w:rFonts w:ascii="Times New Roman" w:eastAsia="Times New Roman" w:hAnsi="Times New Roman" w:cs="Times New Roman"/>
          <w:sz w:val="24"/>
          <w:szCs w:val="24"/>
        </w:rPr>
        <w:t>Clémençon</w:t>
      </w:r>
      <w:r w:rsidRPr="00E75646">
        <w:rPr>
          <w:rFonts w:ascii="Times New Roman" w:eastAsia="Times New Roman" w:hAnsi="Times New Roman" w:cs="Times New Roman"/>
          <w:sz w:val="24"/>
          <w:szCs w:val="24"/>
        </w:rPr>
        <w:t>, R. (2016). The two sides of the Paris climate agreement: Dismal failure or historic breakthrough</w:t>
      </w:r>
      <w:r w:rsidRPr="00E75646">
        <w:rPr>
          <w:rFonts w:ascii="Times New Roman" w:eastAsia="Times New Roman" w:hAnsi="Times New Roman" w:cs="Times New Roman"/>
          <w:sz w:val="24"/>
          <w:szCs w:val="24"/>
        </w:rPr>
        <w:t>?.</w:t>
      </w:r>
    </w:p>
    <w:p w:rsidR="00E75646" w:rsidRPr="00E75646" w:rsidP="00E75646">
      <w:pPr>
        <w:spacing w:after="0" w:line="550" w:lineRule="atLeast"/>
        <w:ind w:left="720" w:right="375" w:hanging="720"/>
        <w:rPr>
          <w:rFonts w:ascii="Times New Roman" w:eastAsia="Times New Roman" w:hAnsi="Times New Roman" w:cs="Times New Roman"/>
          <w:sz w:val="24"/>
          <w:szCs w:val="24"/>
        </w:rPr>
      </w:pPr>
      <w:r w:rsidRPr="00E75646">
        <w:rPr>
          <w:rFonts w:ascii="Times New Roman" w:eastAsia="Times New Roman" w:hAnsi="Times New Roman" w:cs="Times New Roman"/>
          <w:sz w:val="24"/>
          <w:szCs w:val="24"/>
        </w:rPr>
        <w:t>Loris, N. (2019).</w:t>
      </w:r>
      <w:r w:rsidRPr="00E75646">
        <w:rPr>
          <w:rFonts w:ascii="Times New Roman" w:eastAsia="Times New Roman" w:hAnsi="Times New Roman" w:cs="Times New Roman"/>
          <w:sz w:val="24"/>
          <w:szCs w:val="24"/>
        </w:rPr>
        <w:t xml:space="preserve"> It's not just about cost. The Green New Deal is a bad environmental policy, too. Retrieved from </w:t>
      </w:r>
      <w:hyperlink r:id="rId6" w:history="1">
        <w:r w:rsidRPr="00F12B28">
          <w:rPr>
            <w:rStyle w:val="Hyperlink"/>
            <w:rFonts w:ascii="Times New Roman" w:eastAsia="Times New Roman" w:hAnsi="Times New Roman" w:cs="Times New Roman"/>
            <w:sz w:val="24"/>
            <w:szCs w:val="24"/>
          </w:rPr>
          <w:t>https://www.heritage.org/environment/commentary/its-not-just-about-cost-the-green-new-deal-bad-environmental-policy-too</w:t>
        </w:r>
      </w:hyperlink>
      <w:r>
        <w:rPr>
          <w:rFonts w:ascii="Times New Roman" w:eastAsia="Times New Roman" w:hAnsi="Times New Roman" w:cs="Times New Roman"/>
          <w:sz w:val="24"/>
          <w:szCs w:val="24"/>
        </w:rPr>
        <w:t xml:space="preserve"> </w:t>
      </w:r>
    </w:p>
    <w:p w:rsidR="00E75646" w:rsidRPr="00E75646" w:rsidP="00E75646">
      <w:pPr>
        <w:spacing w:after="0" w:line="550" w:lineRule="atLeast"/>
        <w:ind w:left="720" w:right="375" w:hanging="720"/>
        <w:rPr>
          <w:rFonts w:ascii="Times New Roman" w:eastAsia="Times New Roman" w:hAnsi="Times New Roman" w:cs="Times New Roman"/>
          <w:sz w:val="24"/>
          <w:szCs w:val="24"/>
        </w:rPr>
      </w:pPr>
      <w:r w:rsidRPr="00E75646">
        <w:rPr>
          <w:rFonts w:ascii="Times New Roman" w:eastAsia="Times New Roman" w:hAnsi="Times New Roman" w:cs="Times New Roman"/>
          <w:sz w:val="24"/>
          <w:szCs w:val="24"/>
        </w:rPr>
        <w:t>Loris, N. (2019).</w:t>
      </w:r>
      <w:r w:rsidRPr="00E75646">
        <w:rPr>
          <w:rFonts w:ascii="Times New Roman" w:eastAsia="Times New Roman" w:hAnsi="Times New Roman" w:cs="Times New Roman"/>
          <w:sz w:val="24"/>
          <w:szCs w:val="24"/>
        </w:rPr>
        <w:t xml:space="preserve"> The Green New Deal: Less about climate, more about control. Retrieved from </w:t>
      </w:r>
      <w:hyperlink r:id="rId7" w:history="1">
        <w:r w:rsidRPr="00F12B28">
          <w:rPr>
            <w:rStyle w:val="Hyperlink"/>
            <w:rFonts w:ascii="Times New Roman" w:eastAsia="Times New Roman" w:hAnsi="Times New Roman" w:cs="Times New Roman"/>
            <w:sz w:val="24"/>
            <w:szCs w:val="24"/>
          </w:rPr>
          <w:t>https://www.heritage.org/government-regulation/commentary/the-green-new-deal-less-about-climate-more-about-control</w:t>
        </w:r>
      </w:hyperlink>
      <w:r>
        <w:rPr>
          <w:rFonts w:ascii="Times New Roman" w:eastAsia="Times New Roman" w:hAnsi="Times New Roman" w:cs="Times New Roman"/>
          <w:sz w:val="24"/>
          <w:szCs w:val="24"/>
        </w:rPr>
        <w:t xml:space="preserve"> </w:t>
      </w:r>
    </w:p>
    <w:p w:rsidR="00E75646" w:rsidRPr="00E75646" w:rsidP="00E75646">
      <w:pPr>
        <w:spacing w:after="0" w:line="550" w:lineRule="atLeast"/>
        <w:ind w:left="720" w:right="375" w:hanging="720"/>
        <w:rPr>
          <w:rFonts w:ascii="Times New Roman" w:eastAsia="Times New Roman" w:hAnsi="Times New Roman" w:cs="Times New Roman"/>
          <w:sz w:val="24"/>
          <w:szCs w:val="24"/>
        </w:rPr>
      </w:pPr>
      <w:r w:rsidRPr="00E75646">
        <w:rPr>
          <w:rFonts w:ascii="Times New Roman" w:eastAsia="Times New Roman" w:hAnsi="Times New Roman" w:cs="Times New Roman"/>
          <w:sz w:val="24"/>
          <w:szCs w:val="24"/>
        </w:rPr>
        <w:t>Tverberg</w:t>
      </w:r>
      <w:r w:rsidRPr="00E75646">
        <w:rPr>
          <w:rFonts w:ascii="Times New Roman" w:eastAsia="Times New Roman" w:hAnsi="Times New Roman" w:cs="Times New Roman"/>
          <w:sz w:val="24"/>
          <w:szCs w:val="24"/>
        </w:rPr>
        <w:t xml:space="preserve">, G. (2019, October 8). Retrieved from </w:t>
      </w:r>
      <w:hyperlink r:id="rId8" w:history="1">
        <w:r w:rsidRPr="00F12B28">
          <w:rPr>
            <w:rStyle w:val="Hyperlink"/>
            <w:rFonts w:ascii="Times New Roman" w:eastAsia="Times New Roman" w:hAnsi="Times New Roman" w:cs="Times New Roman"/>
            <w:sz w:val="24"/>
            <w:szCs w:val="24"/>
          </w:rPr>
          <w:t>https://ourfiniteworld.com/2019/10/02/understanding-why-the-green-new-deal-wont-really-work/</w:t>
        </w:r>
      </w:hyperlink>
      <w:r>
        <w:rPr>
          <w:rFonts w:ascii="Times New Roman" w:eastAsia="Times New Roman" w:hAnsi="Times New Roman" w:cs="Times New Roman"/>
          <w:sz w:val="24"/>
          <w:szCs w:val="24"/>
        </w:rPr>
        <w:t xml:space="preserve"> </w:t>
      </w:r>
    </w:p>
    <w:p w:rsidR="00E75646" w:rsidRPr="00E75646" w:rsidP="00E75646">
      <w:pPr>
        <w:spacing w:after="0" w:line="480" w:lineRule="auto"/>
        <w:ind w:firstLine="720"/>
        <w:rPr>
          <w:rFonts w:ascii="Times New Roman" w:hAnsi="Times New Roman" w:cs="Times New Roman"/>
          <w:color w:val="000000" w:themeColor="text1"/>
          <w:sz w:val="24"/>
          <w:szCs w:val="24"/>
        </w:rPr>
      </w:pPr>
    </w:p>
    <w:p w:rsidR="00E75646" w:rsidRPr="00E75646" w:rsidP="00E75646">
      <w:pPr>
        <w:spacing w:after="0" w:line="480" w:lineRule="auto"/>
        <w:ind w:firstLine="720"/>
        <w:rPr>
          <w:rFonts w:ascii="Times New Roman" w:hAnsi="Times New Roman" w:cs="Times New Roman"/>
          <w:color w:val="000000" w:themeColor="text1"/>
          <w:sz w:val="24"/>
          <w:szCs w:val="24"/>
        </w:rPr>
      </w:pPr>
    </w:p>
    <w:p w:rsidR="00E75646" w:rsidRPr="00E75646">
      <w:pPr>
        <w:spacing w:after="0" w:line="480" w:lineRule="auto"/>
        <w:ind w:firstLine="720"/>
        <w:rPr>
          <w:rFonts w:ascii="Times New Roman" w:hAnsi="Times New Roman" w:cs="Times New Roman"/>
          <w:color w:val="000000" w:themeColor="text1"/>
          <w:sz w:val="24"/>
          <w:szCs w:val="24"/>
        </w:rPr>
      </w:pPr>
    </w:p>
    <w:sectPr w:rsidSect="00E7564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6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646">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64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6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063B" w:rsidRPr="00E75646" w:rsidP="00E75646">
    <w:pPr>
      <w:pStyle w:val="Header"/>
      <w:tabs>
        <w:tab w:val="left" w:pos="3669"/>
      </w:tabs>
      <w:rPr>
        <w:rFonts w:ascii="Times New Roman" w:hAnsi="Times New Roman" w:cs="Times New Roman"/>
        <w:sz w:val="24"/>
        <w:szCs w:val="24"/>
      </w:rPr>
    </w:pPr>
    <w:r w:rsidRPr="00E75646">
      <w:rPr>
        <w:rFonts w:ascii="Times New Roman" w:hAnsi="Times New Roman" w:cs="Times New Roman"/>
        <w:sz w:val="24"/>
        <w:szCs w:val="24"/>
      </w:rPr>
      <w:t>R</w:t>
    </w:r>
    <w:r w:rsidRPr="00E75646">
      <w:rPr>
        <w:rFonts w:ascii="Times New Roman" w:hAnsi="Times New Roman" w:cs="Times New Roman"/>
        <w:sz w:val="24"/>
        <w:szCs w:val="24"/>
      </w:rPr>
      <w:t xml:space="preserve">unning </w:t>
    </w:r>
    <w:r w:rsidRPr="00E75646">
      <w:rPr>
        <w:rFonts w:ascii="Times New Roman" w:hAnsi="Times New Roman" w:cs="Times New Roman"/>
        <w:sz w:val="24"/>
        <w:szCs w:val="24"/>
      </w:rPr>
      <w:t>head: THE GREEN NEW DEAL</w:t>
    </w:r>
    <w:r w:rsidRPr="00E75646">
      <w:rPr>
        <w:rFonts w:ascii="Times New Roman" w:hAnsi="Times New Roman" w:cs="Times New Roman"/>
        <w:sz w:val="24"/>
        <w:szCs w:val="24"/>
      </w:rPr>
      <w:tab/>
    </w:r>
    <w:r w:rsidRPr="00E75646" w:rsidR="00E75646">
      <w:rPr>
        <w:rFonts w:ascii="Times New Roman" w:hAnsi="Times New Roman" w:cs="Times New Roman"/>
        <w:sz w:val="24"/>
        <w:szCs w:val="24"/>
      </w:rPr>
      <w:tab/>
    </w:r>
    <w:r w:rsidRPr="00E75646" w:rsidR="00E75646">
      <w:rPr>
        <w:rFonts w:ascii="Times New Roman" w:hAnsi="Times New Roman" w:cs="Times New Roman"/>
        <w:sz w:val="24"/>
        <w:szCs w:val="24"/>
      </w:rPr>
      <w:tab/>
    </w:r>
    <w:r w:rsidRPr="00E75646" w:rsidR="00E75646">
      <w:rPr>
        <w:rFonts w:ascii="Times New Roman" w:hAnsi="Times New Roman" w:cs="Times New Roman"/>
        <w:sz w:val="24"/>
        <w:szCs w:val="24"/>
      </w:rPr>
      <w:tab/>
    </w:r>
    <w:r w:rsidRPr="00E75646" w:rsidR="00E75646">
      <w:rPr>
        <w:rFonts w:ascii="Times New Roman" w:hAnsi="Times New Roman" w:cs="Times New Roman"/>
        <w:sz w:val="24"/>
        <w:szCs w:val="24"/>
      </w:rPr>
      <w:tab/>
    </w:r>
    <w:r w:rsidRPr="00E75646">
      <w:rPr>
        <w:rFonts w:ascii="Times New Roman" w:hAnsi="Times New Roman" w:cs="Times New Roman"/>
        <w:sz w:val="24"/>
        <w:szCs w:val="24"/>
      </w:rPr>
      <w:tab/>
    </w:r>
    <w:r w:rsidRPr="00E75646">
      <w:rPr>
        <w:rFonts w:ascii="Times New Roman" w:hAnsi="Times New Roman" w:cs="Times New Roman"/>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646">
    <w:pPr>
      <w:pStyle w:val="Header"/>
    </w:pPr>
    <w:r w:rsidRPr="00E75646">
      <w:rPr>
        <w:rFonts w:ascii="Times New Roman" w:hAnsi="Times New Roman" w:cs="Times New Roman"/>
        <w:sz w:val="24"/>
        <w:szCs w:val="24"/>
      </w:rPr>
      <w:t>Running head: THE GREEN NEW DEAL</w:t>
    </w:r>
    <w:r>
      <w:tab/>
    </w:r>
    <w:r>
      <w:tab/>
    </w:r>
    <w:r>
      <w:tab/>
    </w:r>
    <w:r>
      <w:tab/>
    </w:r>
    <w:r>
      <w:tab/>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646"/>
    <w:rsid w:val="00566289"/>
    <w:rsid w:val="00CA063B"/>
    <w:rsid w:val="00E75646"/>
    <w:rsid w:val="00F12B2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6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5646"/>
    <w:rPr>
      <w:color w:val="0000FF" w:themeColor="hyperlink"/>
      <w:u w:val="single"/>
    </w:rPr>
  </w:style>
  <w:style w:type="paragraph" w:styleId="Header">
    <w:name w:val="header"/>
    <w:basedOn w:val="Normal"/>
    <w:link w:val="HeaderChar"/>
    <w:uiPriority w:val="99"/>
    <w:unhideWhenUsed/>
    <w:rsid w:val="00E75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46"/>
  </w:style>
  <w:style w:type="paragraph" w:styleId="Footer">
    <w:name w:val="footer"/>
    <w:basedOn w:val="Normal"/>
    <w:link w:val="FooterChar"/>
    <w:uiPriority w:val="99"/>
    <w:unhideWhenUsed/>
    <w:rsid w:val="00E75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46"/>
  </w:style>
  <w:style w:type="paragraph" w:styleId="NormalWeb">
    <w:name w:val="Normal (Web)"/>
    <w:basedOn w:val="Normal"/>
    <w:uiPriority w:val="99"/>
    <w:semiHidden/>
    <w:unhideWhenUsed/>
    <w:rsid w:val="00E756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harpers.org/archive/2019/05/where-our-new%E2%80%A8-world-begins-green-new-deal-alexandria-ocasio-cortez/" TargetMode="External" /><Relationship Id="rId5" Type="http://schemas.openxmlformats.org/officeDocument/2006/relationships/hyperlink" Target="https://climateanalytics.org/blog/2019/a-green-new-deal-in-the-united-states-fantasy-or-necessity" TargetMode="External" /><Relationship Id="rId6" Type="http://schemas.openxmlformats.org/officeDocument/2006/relationships/hyperlink" Target="https://www.heritage.org/environment/commentary/its-not-just-about-cost-the-green-new-deal-bad-environmental-policy-too" TargetMode="External" /><Relationship Id="rId7" Type="http://schemas.openxmlformats.org/officeDocument/2006/relationships/hyperlink" Target="https://www.heritage.org/government-regulation/commentary/the-green-new-deal-less-about-climate-more-about-control" TargetMode="External" /><Relationship Id="rId8" Type="http://schemas.openxmlformats.org/officeDocument/2006/relationships/hyperlink" Target="https://ourfiniteworld.com/2019/10/02/understanding-why-the-green-new-deal-wont-really-work/"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2176</Words>
  <Characters>12404</Characters>
  <Application>Microsoft Office Word</Application>
  <DocSecurity>0</DocSecurity>
  <Lines>103</Lines>
  <Paragraphs>29</Paragraphs>
  <ScaleCrop>false</ScaleCrop>
  <Company/>
  <LinksUpToDate>false</LinksUpToDate>
  <CharactersWithSpaces>14551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The Host Senior</cp:lastModifiedBy>
  <cp:revision>1</cp:revision>
  <dcterms:created xsi:type="dcterms:W3CDTF">2020-10-03T19:50:00Z</dcterms:created>
  <dcterms:modified xsi:type="dcterms:W3CDTF">2020-10-03T19:59:00Z</dcterms:modified>
</cp:coreProperties>
</file>